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25A5" wp14:editId="2B9028BF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533" w:rsidRDefault="00180533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3B4A3" wp14:editId="35F5B565">
                                  <wp:extent cx="8858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A6B2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U+fw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" stroked="f">
                <v:textbox style="mso-fit-shape-to-text:t">
                  <w:txbxContent>
                    <w:p w:rsidR="00180533" w:rsidRDefault="00180533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73C3B4A3" wp14:editId="35F5B565">
                            <wp:extent cx="8858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sz w:val="28"/>
          <w:szCs w:val="28"/>
        </w:rPr>
        <w:t>CURRICULUM FACULTY</w:t>
      </w:r>
    </w:p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A5" w:rsidRDefault="00476DA5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:rsidR="006C11A5" w:rsidRPr="00BA7CD9" w:rsidRDefault="006C11A5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  <w:r w:rsidR="004964E1" w:rsidRPr="00BA7C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A7CD9">
        <w:rPr>
          <w:rFonts w:ascii="Times New Roman" w:hAnsi="Times New Roman" w:cs="Times New Roman"/>
          <w:sz w:val="20"/>
          <w:szCs w:val="20"/>
        </w:rPr>
        <w:t xml:space="preserve">  </w:t>
      </w:r>
      <w:r w:rsidRPr="00BA7CD9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BA7CD9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:rsidR="00214ED3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ab/>
      </w:r>
    </w:p>
    <w:p w:rsidR="006C11A5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BA7CD9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showingPlcHdr/>
        </w:sdtPr>
        <w:sdtEndPr/>
        <w:sdtContent>
          <w:r w:rsidR="00786C68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BA7CD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A7CD9">
        <w:rPr>
          <w:rFonts w:ascii="Times New Roman" w:hAnsi="Times New Roman" w:cs="Times New Roman"/>
          <w:b/>
          <w:sz w:val="20"/>
          <w:szCs w:val="20"/>
        </w:rPr>
        <w:tab/>
      </w:r>
      <w:r w:rsidRPr="00BA7CD9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4ED3" w:rsidRPr="00BA7CD9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3386" w:rsidRPr="00BA7CD9" w:rsidRDefault="00214ED3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 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BA7CD9">
        <w:rPr>
          <w:rFonts w:ascii="Times New Roman" w:hAnsi="Times New Roman" w:cs="Times New Roman"/>
          <w:sz w:val="20"/>
          <w:szCs w:val="20"/>
        </w:rPr>
        <w:t>at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BB4B4D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BA7CD9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BA7CD9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BA7CD9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BA7CD9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BA7CD9">
        <w:rPr>
          <w:rFonts w:ascii="Times New Roman" w:hAnsi="Times New Roman" w:cs="Times New Roman"/>
          <w:sz w:val="20"/>
          <w:szCs w:val="20"/>
        </w:rPr>
        <w:t>D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BA7CD9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BA7CD9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BA7CD9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all assigned courses, a range of 18 – 21 contact hours, for the full duration of scheduled instruction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Recommend textbooks and other instructional materials, including classroom and laboratory equipment to Department Head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AB27C8" w:rsidP="00AB2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:rsidR="009E6C86" w:rsidRPr="00BA7CD9" w:rsidRDefault="009E6C86" w:rsidP="002E156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semester advising and registration activities as assigned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Communicate student needs to Department Head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4299834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AB27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B27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and submit instructional records, reports, grades, and all other required paperwork in a timely, efficient manner meeting all deadlines, checking for accuracy, correctness and completeness of all data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program and curriculum review; offering suggestions concerning the improvement of curriculum in keeping with the mission and vision of the College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meetings and other announced co-curricular activities of the College 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Maintain proper communication and supportive relationships at all times with all other units and branches of the college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  <w:r w:rsidRPr="00BA7CD9">
              <w:rPr>
                <w:rFonts w:cs="Times New Roman"/>
                <w:sz w:val="20"/>
              </w:rPr>
              <w:t>Comments:</w:t>
            </w:r>
          </w:p>
          <w:p w:rsidR="009E6C86" w:rsidRPr="00BA7CD9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161193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Acts as a team player when working with any and all employees of the College.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BA7CD9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</w:p>
    <w:p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BA7CD9" w:rsidRPr="00D132EB" w:rsidTr="00E0467B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BA7CD9" w:rsidRPr="00D132EB" w:rsidRDefault="00BA7CD9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:rsidR="00BA7CD9" w:rsidRPr="00075C93" w:rsidRDefault="00BA7CD9" w:rsidP="00BA7CD9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</w:sdtPr>
      <w:sdtEndPr/>
      <w:sdtContent>
        <w:p w:rsidR="00BA7CD9" w:rsidRPr="00075C93" w:rsidRDefault="00BA7CD9" w:rsidP="00BA7CD9">
          <w:pPr>
            <w:pStyle w:val="BodyText"/>
            <w:spacing w:line="360" w:lineRule="auto"/>
            <w:rPr>
              <w:sz w:val="20"/>
            </w:rPr>
          </w:pPr>
        </w:p>
        <w:p w:rsidR="00BA7CD9" w:rsidRPr="00075C93" w:rsidRDefault="00BA7CD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:rsidR="00BA7CD9" w:rsidRPr="00075C93" w:rsidRDefault="00476DA5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Six-month probationary status ends. 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A Performance Improvement Plan is implemented with a new </w:t>
      </w:r>
    </w:p>
    <w:p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 (attached).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probationary period 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not recommended.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Pr="00075C93" w:rsidRDefault="00E82630" w:rsidP="00E826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recommended.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Continued employment is contingent upon</w:t>
      </w:r>
      <w:r w:rsidR="00E826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improvement. A</w:t>
      </w:r>
    </w:p>
    <w:p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Improvement Plan is implemented with a probationary contract (attached). The probationary period 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82630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2630" w:rsidRDefault="00476DA5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30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82630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E82630" w:rsidRPr="00075C93">
        <w:rPr>
          <w:rFonts w:ascii="Times New Roman" w:hAnsi="Times New Roman" w:cs="Times New Roman"/>
          <w:color w:val="000000"/>
          <w:sz w:val="20"/>
          <w:szCs w:val="20"/>
        </w:rPr>
        <w:t>Annual performance evaluation will be completed when</w:t>
      </w:r>
    </w:p>
    <w:p w:rsidR="00E82630" w:rsidRPr="00075C93" w:rsidRDefault="00E82630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:rsidR="00BA7CD9" w:rsidRPr="00075C93" w:rsidRDefault="00BA7CD9" w:rsidP="00E8263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:rsidR="00BA7CD9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Employee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:rsidR="00BB4B4D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B4B4D" w:rsidRPr="00075C93" w:rsidRDefault="00BB4B4D" w:rsidP="00BB4B4D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:rsidR="00BA7CD9" w:rsidRPr="00075C93" w:rsidRDefault="00BB4B4D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Evaluator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:rsidR="00BA7CD9" w:rsidRDefault="00BA7CD9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B4B4D" w:rsidRPr="00075C93" w:rsidRDefault="00BB4B4D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B4B4D" w:rsidRPr="00075C93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9D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and date </w:t>
      </w:r>
      <w:r w:rsidR="00E04FA9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:rsidR="00BB4B4D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18718C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:rsidR="00BB4B4D" w:rsidRPr="000E1E19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:rsidR="00BB4B4D" w:rsidRDefault="00BB4B4D" w:rsidP="00BB4B4D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9D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:rsidR="00BB4B4D" w:rsidRPr="007715D3" w:rsidRDefault="00BB4B4D" w:rsidP="00BB4B4D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(An electronic copy of the revised job description should </w:t>
      </w:r>
      <w:r w:rsidR="009D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also </w:t>
      </w: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be sent to the Director of Human Resources)</w:t>
      </w:r>
    </w:p>
    <w:p w:rsidR="00BB4B4D" w:rsidRPr="000E1E19" w:rsidRDefault="00BB4B4D" w:rsidP="00BB4B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E04FA9" w:rsidRDefault="00E04FA9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:rsidR="00E04FA9" w:rsidRPr="00E04FA9" w:rsidRDefault="00E04FA9" w:rsidP="00E04FA9">
      <w:pPr>
        <w:rPr>
          <w:rFonts w:ascii="Times New Roman" w:hAnsi="Times New Roman" w:cs="Times New Roman"/>
          <w:sz w:val="24"/>
          <w:szCs w:val="24"/>
        </w:rPr>
      </w:pPr>
    </w:p>
    <w:p w:rsidR="00317041" w:rsidRPr="00E04FA9" w:rsidRDefault="00E04FA9" w:rsidP="00E04FA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17041" w:rsidRPr="00E04FA9" w:rsidSect="00BA7CD9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A5" w:rsidRDefault="00476DA5" w:rsidP="00A830AA">
      <w:pPr>
        <w:spacing w:after="0" w:line="240" w:lineRule="auto"/>
      </w:pPr>
      <w:r>
        <w:separator/>
      </w:r>
    </w:p>
  </w:endnote>
  <w:endnote w:type="continuationSeparator" w:id="0">
    <w:p w:rsidR="00476DA5" w:rsidRDefault="00476DA5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41" w:rsidRPr="00317041" w:rsidRDefault="00E04FA9">
    <w:pPr>
      <w:pStyle w:val="Footer"/>
      <w:rPr>
        <w:sz w:val="18"/>
        <w:szCs w:val="18"/>
      </w:rPr>
    </w:pPr>
    <w:r>
      <w:rPr>
        <w:sz w:val="18"/>
        <w:szCs w:val="18"/>
      </w:rPr>
      <w:t>Revised 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A5" w:rsidRDefault="00476DA5" w:rsidP="00A830AA">
      <w:pPr>
        <w:spacing w:after="0" w:line="240" w:lineRule="auto"/>
      </w:pPr>
      <w:r>
        <w:separator/>
      </w:r>
    </w:p>
  </w:footnote>
  <w:footnote w:type="continuationSeparator" w:id="0">
    <w:p w:rsidR="00476DA5" w:rsidRDefault="00476DA5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AA" w:rsidRPr="000A29A6" w:rsidRDefault="00A830AA" w:rsidP="00A830AA">
    <w:pPr>
      <w:pStyle w:val="Header"/>
      <w:ind w:left="8640"/>
      <w:rPr>
        <w:sz w:val="20"/>
        <w:szCs w:val="20"/>
      </w:rPr>
    </w:pPr>
    <w:r w:rsidRPr="000A29A6">
      <w:rPr>
        <w:sz w:val="20"/>
        <w:szCs w:val="20"/>
      </w:rPr>
      <w:t>Section XIII FX p</w:t>
    </w:r>
    <w:r w:rsidRPr="000A29A6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5"/>
    <w:rsid w:val="00030289"/>
    <w:rsid w:val="000A29A6"/>
    <w:rsid w:val="001054D0"/>
    <w:rsid w:val="00133666"/>
    <w:rsid w:val="00134EE7"/>
    <w:rsid w:val="0017739A"/>
    <w:rsid w:val="00180533"/>
    <w:rsid w:val="0018718C"/>
    <w:rsid w:val="001C20D5"/>
    <w:rsid w:val="00214ED3"/>
    <w:rsid w:val="00222B52"/>
    <w:rsid w:val="00277E47"/>
    <w:rsid w:val="00291585"/>
    <w:rsid w:val="002A23C6"/>
    <w:rsid w:val="00317041"/>
    <w:rsid w:val="003A6C8C"/>
    <w:rsid w:val="00434321"/>
    <w:rsid w:val="00476DA5"/>
    <w:rsid w:val="00480900"/>
    <w:rsid w:val="00482697"/>
    <w:rsid w:val="004964E1"/>
    <w:rsid w:val="0057526D"/>
    <w:rsid w:val="005B0339"/>
    <w:rsid w:val="005B1A97"/>
    <w:rsid w:val="005B4565"/>
    <w:rsid w:val="005B7D5A"/>
    <w:rsid w:val="005C5086"/>
    <w:rsid w:val="00616721"/>
    <w:rsid w:val="00654C55"/>
    <w:rsid w:val="00680155"/>
    <w:rsid w:val="006A47EA"/>
    <w:rsid w:val="006A4BBD"/>
    <w:rsid w:val="006B3919"/>
    <w:rsid w:val="006B3D00"/>
    <w:rsid w:val="006C11A5"/>
    <w:rsid w:val="00700857"/>
    <w:rsid w:val="00786C68"/>
    <w:rsid w:val="007C4F2E"/>
    <w:rsid w:val="007D52A4"/>
    <w:rsid w:val="007E0B3A"/>
    <w:rsid w:val="007F5904"/>
    <w:rsid w:val="0081783E"/>
    <w:rsid w:val="008B5541"/>
    <w:rsid w:val="008E4853"/>
    <w:rsid w:val="0094121B"/>
    <w:rsid w:val="00953BEF"/>
    <w:rsid w:val="009A0DED"/>
    <w:rsid w:val="009D679E"/>
    <w:rsid w:val="009E6C86"/>
    <w:rsid w:val="009F0A4F"/>
    <w:rsid w:val="009F409B"/>
    <w:rsid w:val="00A663CC"/>
    <w:rsid w:val="00A830AA"/>
    <w:rsid w:val="00AB27C8"/>
    <w:rsid w:val="00AF62BD"/>
    <w:rsid w:val="00B254A4"/>
    <w:rsid w:val="00B45D7E"/>
    <w:rsid w:val="00BA7CD9"/>
    <w:rsid w:val="00BB4B4D"/>
    <w:rsid w:val="00BC3386"/>
    <w:rsid w:val="00BD2C6A"/>
    <w:rsid w:val="00BE6710"/>
    <w:rsid w:val="00C35555"/>
    <w:rsid w:val="00D07556"/>
    <w:rsid w:val="00D130D0"/>
    <w:rsid w:val="00D132EB"/>
    <w:rsid w:val="00D93A8A"/>
    <w:rsid w:val="00DE77D0"/>
    <w:rsid w:val="00E04FA9"/>
    <w:rsid w:val="00E245C4"/>
    <w:rsid w:val="00E566CE"/>
    <w:rsid w:val="00E652C0"/>
    <w:rsid w:val="00E82630"/>
    <w:rsid w:val="00EA089D"/>
    <w:rsid w:val="00FB6530"/>
    <w:rsid w:val="00FC69FC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87C7-544E-4242-8B41-16740B9F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Melanie Avelino</cp:lastModifiedBy>
  <cp:revision>2</cp:revision>
  <cp:lastPrinted>2012-01-22T20:39:00Z</cp:lastPrinted>
  <dcterms:created xsi:type="dcterms:W3CDTF">2018-03-14T13:42:00Z</dcterms:created>
  <dcterms:modified xsi:type="dcterms:W3CDTF">2018-03-14T13:42:00Z</dcterms:modified>
</cp:coreProperties>
</file>